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64BE4" w14:textId="77777777" w:rsidR="00E301E4" w:rsidRPr="00E301E4" w:rsidRDefault="002D73B8" w:rsidP="002D73B8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D73B8">
        <w:rPr>
          <w:rFonts w:ascii="Arial" w:hAnsi="Arial" w:cs="Arial"/>
        </w:rPr>
        <w:t xml:space="preserve"> </w:t>
      </w:r>
      <w:r w:rsidRPr="002D73B8">
        <w:rPr>
          <w:rFonts w:ascii="Arial" w:hAnsi="Arial" w:cs="Arial"/>
          <w:b/>
          <w:bCs/>
          <w:sz w:val="22"/>
          <w:szCs w:val="22"/>
        </w:rPr>
        <w:t>“QUIIN – INORGANICANDO”: JOGO DIDÁTICO PARA O ENSINO DE QUÍMICA</w:t>
      </w:r>
    </w:p>
    <w:p w14:paraId="453A5DD1" w14:textId="77777777" w:rsidR="002D73B8" w:rsidRPr="002D73B8" w:rsidRDefault="002D73B8" w:rsidP="002D73B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2DFBA8" w14:textId="77777777" w:rsidR="002D73B8" w:rsidRPr="002D73B8" w:rsidRDefault="002D73B8" w:rsidP="002D73B8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color w:val="000000"/>
        </w:rPr>
      </w:pPr>
      <w:r w:rsidRPr="002D73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73B8">
        <w:rPr>
          <w:rFonts w:ascii="Arial" w:hAnsi="Arial" w:cs="Arial"/>
          <w:color w:val="000000"/>
        </w:rPr>
        <w:t xml:space="preserve">Elizabeth </w:t>
      </w:r>
      <w:proofErr w:type="spellStart"/>
      <w:r w:rsidRPr="002D73B8">
        <w:rPr>
          <w:rFonts w:ascii="Arial" w:hAnsi="Arial" w:cs="Arial"/>
          <w:color w:val="000000"/>
        </w:rPr>
        <w:t>Szwako</w:t>
      </w:r>
      <w:proofErr w:type="spellEnd"/>
      <w:r w:rsidRPr="002D73B8">
        <w:rPr>
          <w:rFonts w:ascii="Arial" w:hAnsi="Arial" w:cs="Arial"/>
          <w:color w:val="000000"/>
        </w:rPr>
        <w:t xml:space="preserve"> </w:t>
      </w:r>
      <w:proofErr w:type="spellStart"/>
      <w:r w:rsidRPr="002D73B8">
        <w:rPr>
          <w:rFonts w:ascii="Arial" w:hAnsi="Arial" w:cs="Arial"/>
          <w:color w:val="000000"/>
        </w:rPr>
        <w:t>Liniewicz</w:t>
      </w:r>
      <w:proofErr w:type="spellEnd"/>
      <w:r w:rsidRPr="002D73B8">
        <w:rPr>
          <w:rFonts w:ascii="Arial" w:hAnsi="Arial" w:cs="Arial"/>
          <w:color w:val="000000"/>
        </w:rPr>
        <w:t xml:space="preserve"> Bellini*, Geovane Aparecido Ramos da Silva, </w:t>
      </w:r>
    </w:p>
    <w:p w14:paraId="5E1C48FA" w14:textId="77777777" w:rsidR="00E301E4" w:rsidRPr="00746F8C" w:rsidRDefault="002D73B8" w:rsidP="002D73B8">
      <w:pPr>
        <w:pStyle w:val="Default"/>
        <w:spacing w:after="120"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2D73B8">
        <w:rPr>
          <w:rFonts w:ascii="Arial" w:hAnsi="Arial" w:cs="Arial"/>
          <w:sz w:val="22"/>
          <w:szCs w:val="22"/>
        </w:rPr>
        <w:t xml:space="preserve">Glaucio Testa, Tatiana Colombo Pimentel </w:t>
      </w:r>
      <w:r w:rsidR="00E301E4" w:rsidRPr="00746F8C">
        <w:rPr>
          <w:rFonts w:ascii="Arial" w:hAnsi="Arial" w:cs="Arial"/>
          <w:bCs/>
          <w:sz w:val="22"/>
          <w:szCs w:val="22"/>
        </w:rPr>
        <w:t>*</w:t>
      </w:r>
    </w:p>
    <w:p w14:paraId="7E287CDA" w14:textId="77777777" w:rsidR="00E301E4" w:rsidRDefault="002D73B8" w:rsidP="002D73B8">
      <w:pPr>
        <w:pStyle w:val="Default"/>
        <w:spacing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2D73B8">
        <w:rPr>
          <w:rFonts w:ascii="Arial" w:hAnsi="Arial" w:cs="Arial"/>
        </w:rPr>
        <w:t xml:space="preserve"> </w:t>
      </w:r>
      <w:r w:rsidRPr="002D73B8">
        <w:rPr>
          <w:rFonts w:ascii="Arial" w:hAnsi="Arial" w:cs="Arial"/>
          <w:i/>
          <w:iCs/>
          <w:sz w:val="16"/>
          <w:szCs w:val="16"/>
        </w:rPr>
        <w:t xml:space="preserve">*Autor para correspondência: </w:t>
      </w:r>
      <w:hyperlink r:id="rId7" w:history="1">
        <w:r w:rsidRPr="00FA035A">
          <w:rPr>
            <w:rStyle w:val="Hyperlink"/>
            <w:rFonts w:ascii="Arial" w:hAnsi="Arial" w:cs="Arial"/>
            <w:i/>
            <w:iCs/>
            <w:sz w:val="16"/>
            <w:szCs w:val="16"/>
          </w:rPr>
          <w:t>eszwako@hotmail.com</w:t>
        </w:r>
      </w:hyperlink>
    </w:p>
    <w:p w14:paraId="724AB5D2" w14:textId="77777777" w:rsidR="002D73B8" w:rsidRPr="00E301E4" w:rsidRDefault="002D73B8" w:rsidP="002D73B8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72E3898" w14:textId="77777777" w:rsidR="002D73B8" w:rsidRPr="002D73B8" w:rsidRDefault="002D73B8" w:rsidP="002D7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3DEA13" w14:textId="77777777" w:rsidR="00E301E4" w:rsidRDefault="002D73B8" w:rsidP="002D73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73B8">
        <w:rPr>
          <w:rFonts w:ascii="Arial" w:hAnsi="Arial" w:cs="Arial"/>
        </w:rPr>
        <w:t xml:space="preserve"> </w:t>
      </w:r>
      <w:r w:rsidRPr="002D73B8">
        <w:rPr>
          <w:rFonts w:ascii="Arial" w:hAnsi="Arial" w:cs="Arial"/>
          <w:sz w:val="22"/>
          <w:szCs w:val="22"/>
        </w:rPr>
        <w:t>A inserção de atividades lúdicas é abordada como meio facilitador da aprendizagem e melhoria do ensino de Química. O lúdico desenvolve nos alunos habilidades de estratégia e raciocínio lógico cognitivo. Os jogos ensinam e divertem, apresentando vantagens quando utilizados em sala de aula, são bem recebidos pela maioria das pessoas e mudam o contexto do ensino tradicional. A adaptação de jogos tradicionais mostra-se uma ferramenta útil para o ensino dos conceitos de Química que geralmente são considerados pouco atrativos pelos alunos do ensino médio. O objetivo deste trabalho foi desenvolver um jogo didático. O Jogo “</w:t>
      </w:r>
      <w:proofErr w:type="spellStart"/>
      <w:r w:rsidRPr="002D73B8">
        <w:rPr>
          <w:rFonts w:ascii="Arial" w:hAnsi="Arial" w:cs="Arial"/>
          <w:sz w:val="22"/>
          <w:szCs w:val="22"/>
        </w:rPr>
        <w:t>Quiin</w:t>
      </w:r>
      <w:proofErr w:type="spellEnd"/>
      <w:r w:rsidRPr="002D73B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2D73B8">
        <w:rPr>
          <w:rFonts w:ascii="Arial" w:hAnsi="Arial" w:cs="Arial"/>
          <w:sz w:val="22"/>
          <w:szCs w:val="22"/>
        </w:rPr>
        <w:t>Inorganicando</w:t>
      </w:r>
      <w:proofErr w:type="spellEnd"/>
      <w:r w:rsidRPr="002D73B8">
        <w:rPr>
          <w:rFonts w:ascii="Arial" w:hAnsi="Arial" w:cs="Arial"/>
          <w:sz w:val="22"/>
          <w:szCs w:val="22"/>
        </w:rPr>
        <w:t>” pretende desenvolver as capacidades e habilidades cognitivas dos estudantes em relação à química, mais precisamente o conteúdo de Funções Inorgânicas. Além disso, tem por função fazer com que os estudantes aprimorem seus conhecimentos sobre o conteúdo, respondendo perguntas que instiguem o interesse pela área. Pode ser jogado entre dois e quatro jogadores. Cada jogador escolhe um peão para dar início ao jogo. O jogador que tirar o maior número no dado é quem começa o jogo. O jogador começa jogando o dado. O número tirado no dado é o número de casas que o jogador anda no tabuleiro. No tabuleiro existem casas com cores correspondentes às funções inorgânicas (azul para ácidos, amarelo para hidróxidos, vermelho para sais, e verde para óxidos). Na casa em que o peão parar, existirá um número. Esse número remete a uma carta na qual existe uma pergunta sobre as funções inorgânicas, a função inorgânica será definida através da cor da casa no tabuleiro. Se o jogador acertar a pergunta permanece na casa em que parou, se errar, volta para o lugar onde estava. Ganha o jogo quem chegar ao final por primeiro. Estudos futuros analisarão a aplicação do jogo a estudantes de ensino médio da rede pública.</w:t>
      </w:r>
    </w:p>
    <w:p w14:paraId="79499FFC" w14:textId="77777777" w:rsidR="002D73B8" w:rsidRPr="00E301E4" w:rsidRDefault="002D73B8" w:rsidP="002D73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8B7286" w14:textId="77777777" w:rsidR="002D73B8" w:rsidRPr="002D73B8" w:rsidRDefault="002D73B8" w:rsidP="002D73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8B53F58" w14:textId="77777777" w:rsidR="002D73B8" w:rsidRPr="002D73B8" w:rsidRDefault="002D73B8" w:rsidP="002D73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D73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73B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Palavras Chave: </w:t>
      </w:r>
      <w:r w:rsidRPr="002D73B8">
        <w:rPr>
          <w:rFonts w:ascii="Arial" w:hAnsi="Arial" w:cs="Arial"/>
          <w:color w:val="000000"/>
          <w:sz w:val="20"/>
          <w:szCs w:val="20"/>
        </w:rPr>
        <w:t xml:space="preserve">Química; Funções Inorgânicas; Jogo didático; Ensino- Aprendizagem. </w:t>
      </w:r>
    </w:p>
    <w:p w14:paraId="1C4BE372" w14:textId="77777777" w:rsidR="00E301E4" w:rsidRPr="00A04529" w:rsidRDefault="002D73B8" w:rsidP="002D73B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D73B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Agradecimentos: </w:t>
      </w:r>
      <w:r w:rsidRPr="002D73B8">
        <w:rPr>
          <w:rFonts w:ascii="Arial" w:hAnsi="Arial" w:cs="Arial"/>
          <w:i/>
          <w:iCs/>
          <w:color w:val="000000"/>
          <w:sz w:val="20"/>
          <w:szCs w:val="20"/>
        </w:rPr>
        <w:t>Ao Instituto Federal do Paraná.</w:t>
      </w:r>
    </w:p>
    <w:sectPr w:rsidR="00E301E4" w:rsidRPr="00A04529" w:rsidSect="00F54844">
      <w:headerReference w:type="default" r:id="rId8"/>
      <w:footerReference w:type="default" r:id="rId9"/>
      <w:pgSz w:w="11906" w:h="16838"/>
      <w:pgMar w:top="1843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D2666" w14:textId="77777777" w:rsidR="007958AE" w:rsidRDefault="007958AE" w:rsidP="00B04D7B">
      <w:pPr>
        <w:spacing w:after="0" w:line="240" w:lineRule="auto"/>
      </w:pPr>
      <w:r>
        <w:separator/>
      </w:r>
    </w:p>
  </w:endnote>
  <w:endnote w:type="continuationSeparator" w:id="0">
    <w:p w14:paraId="7EA75E3E" w14:textId="77777777" w:rsidR="007958AE" w:rsidRDefault="007958AE" w:rsidP="00B0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6B382" w14:textId="77777777" w:rsidR="00AB6F65" w:rsidRDefault="00AB6F65" w:rsidP="00AB6F65">
    <w:pPr>
      <w:pStyle w:val="Rodap"/>
      <w:jc w:val="right"/>
    </w:pPr>
    <w:r>
      <w:t>ISSN: 2525-9970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F8FF6" w14:textId="77777777" w:rsidR="007958AE" w:rsidRDefault="007958AE" w:rsidP="00B04D7B">
      <w:pPr>
        <w:spacing w:after="0" w:line="240" w:lineRule="auto"/>
      </w:pPr>
      <w:r>
        <w:separator/>
      </w:r>
    </w:p>
  </w:footnote>
  <w:footnote w:type="continuationSeparator" w:id="0">
    <w:p w14:paraId="025F797E" w14:textId="77777777" w:rsidR="007958AE" w:rsidRDefault="007958AE" w:rsidP="00B0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C12B3" w14:textId="723DEE43" w:rsidR="0095644C" w:rsidRPr="00EF3C06" w:rsidRDefault="00E56B3D" w:rsidP="00F54844">
    <w:pPr>
      <w:tabs>
        <w:tab w:val="center" w:pos="4252"/>
        <w:tab w:val="left" w:pos="6525"/>
      </w:tabs>
      <w:spacing w:after="0" w:line="240" w:lineRule="auto"/>
      <w:ind w:left="-1701"/>
    </w:pPr>
    <w:r>
      <w:rPr>
        <w:noProof/>
      </w:rPr>
      <w:drawing>
        <wp:inline distT="0" distB="0" distL="0" distR="0" wp14:anchorId="357DFEBE" wp14:editId="4562096E">
          <wp:extent cx="7562850" cy="10953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714" cy="1115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E4"/>
    <w:rsid w:val="000358B2"/>
    <w:rsid w:val="000E1D8C"/>
    <w:rsid w:val="00113C89"/>
    <w:rsid w:val="00160122"/>
    <w:rsid w:val="00165B44"/>
    <w:rsid w:val="001B0B30"/>
    <w:rsid w:val="002C371C"/>
    <w:rsid w:val="002D73B8"/>
    <w:rsid w:val="00353D3C"/>
    <w:rsid w:val="003826C8"/>
    <w:rsid w:val="003B7693"/>
    <w:rsid w:val="003B7723"/>
    <w:rsid w:val="004B2B3B"/>
    <w:rsid w:val="00527261"/>
    <w:rsid w:val="00656B4F"/>
    <w:rsid w:val="00670227"/>
    <w:rsid w:val="006F6363"/>
    <w:rsid w:val="00746F8C"/>
    <w:rsid w:val="00791AA6"/>
    <w:rsid w:val="007958AE"/>
    <w:rsid w:val="007E1F14"/>
    <w:rsid w:val="0082534E"/>
    <w:rsid w:val="00854A2D"/>
    <w:rsid w:val="00862F58"/>
    <w:rsid w:val="00927745"/>
    <w:rsid w:val="0095644C"/>
    <w:rsid w:val="00A04529"/>
    <w:rsid w:val="00AB67A9"/>
    <w:rsid w:val="00AB6F65"/>
    <w:rsid w:val="00B04D7B"/>
    <w:rsid w:val="00B63BDE"/>
    <w:rsid w:val="00BF011F"/>
    <w:rsid w:val="00CA6768"/>
    <w:rsid w:val="00D35327"/>
    <w:rsid w:val="00D962C0"/>
    <w:rsid w:val="00E301E4"/>
    <w:rsid w:val="00E56B3D"/>
    <w:rsid w:val="00E73A75"/>
    <w:rsid w:val="00F54844"/>
    <w:rsid w:val="00FD5C11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C52DF"/>
  <w15:docId w15:val="{04CA5559-31DD-4BF3-882B-D2ED30B6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30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301E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4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D7B"/>
  </w:style>
  <w:style w:type="paragraph" w:styleId="Rodap">
    <w:name w:val="footer"/>
    <w:basedOn w:val="Normal"/>
    <w:link w:val="RodapChar"/>
    <w:uiPriority w:val="99"/>
    <w:unhideWhenUsed/>
    <w:rsid w:val="00B04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D7B"/>
  </w:style>
  <w:style w:type="character" w:styleId="MenoPendente">
    <w:name w:val="Unresolved Mention"/>
    <w:basedOn w:val="Fontepargpadro"/>
    <w:uiPriority w:val="99"/>
    <w:semiHidden/>
    <w:unhideWhenUsed/>
    <w:rsid w:val="002D7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zwako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65B7-F0D0-49CE-BB1F-5820E056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</dc:creator>
  <cp:lastModifiedBy>Gabriela Parro</cp:lastModifiedBy>
  <cp:revision>2</cp:revision>
  <cp:lastPrinted>2018-09-26T13:39:00Z</cp:lastPrinted>
  <dcterms:created xsi:type="dcterms:W3CDTF">2020-08-14T15:49:00Z</dcterms:created>
  <dcterms:modified xsi:type="dcterms:W3CDTF">2020-08-14T15:49:00Z</dcterms:modified>
</cp:coreProperties>
</file>